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1C" w:rsidRPr="004A2014" w:rsidRDefault="00260F1C" w:rsidP="00260F1C">
      <w:pPr>
        <w:jc w:val="both"/>
        <w:rPr>
          <w:rFonts w:ascii="Tahoma" w:eastAsia="Times New Roman" w:hAnsi="Tahoma" w:cs="Tahoma"/>
          <w:sz w:val="12"/>
          <w:szCs w:val="12"/>
          <w:lang w:eastAsia="cs-CZ"/>
        </w:rPr>
      </w:pPr>
    </w:p>
    <w:p w:rsidR="00260F1C" w:rsidRPr="00327A7E" w:rsidRDefault="00260F1C" w:rsidP="00260F1C">
      <w:pPr>
        <w:jc w:val="both"/>
        <w:rPr>
          <w:rFonts w:ascii="Tahoma" w:eastAsia="Times New Roman" w:hAnsi="Tahoma" w:cs="Tahoma"/>
          <w:sz w:val="12"/>
          <w:szCs w:val="12"/>
          <w:lang w:eastAsia="cs-CZ"/>
        </w:rPr>
      </w:pPr>
      <w:r w:rsidRPr="00327A7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Konferenz „Die Angst vor dem Fr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</w:t>
      </w:r>
      <w:r w:rsidRPr="00327A7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mden"</w:t>
      </w:r>
    </w:p>
    <w:p w:rsidR="00260F1C" w:rsidRPr="00327A7E" w:rsidRDefault="00260F1C" w:rsidP="00260F1C">
      <w:pPr>
        <w:jc w:val="both"/>
        <w:rPr>
          <w:rFonts w:ascii="Tahoma" w:eastAsia="Times New Roman" w:hAnsi="Tahoma" w:cs="Tahoma"/>
          <w:sz w:val="12"/>
          <w:szCs w:val="12"/>
          <w:lang w:eastAsia="cs-CZ"/>
        </w:rPr>
      </w:pPr>
      <w:r w:rsidRPr="00327A7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23. - 25. September 2016, Marienbad, KlosterTeplá</w:t>
      </w:r>
    </w:p>
    <w:p w:rsidR="00260F1C" w:rsidRPr="00327A7E" w:rsidRDefault="00260F1C" w:rsidP="00260F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260F1C" w:rsidRPr="00327A7E" w:rsidRDefault="00260F1C" w:rsidP="00260F1C">
      <w:pPr>
        <w:jc w:val="both"/>
        <w:rPr>
          <w:rFonts w:ascii="Tahoma" w:eastAsia="Times New Roman" w:hAnsi="Tahoma" w:cs="Tahoma"/>
          <w:sz w:val="12"/>
          <w:szCs w:val="12"/>
          <w:lang w:eastAsia="cs-CZ"/>
        </w:rPr>
      </w:pP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26. September 2016</w:t>
      </w:r>
    </w:p>
    <w:p w:rsidR="00260F1C" w:rsidRPr="00327A7E" w:rsidRDefault="00260F1C" w:rsidP="00260F1C">
      <w:pPr>
        <w:jc w:val="both"/>
        <w:rPr>
          <w:rFonts w:ascii="Tahoma" w:eastAsia="Times New Roman" w:hAnsi="Tahoma" w:cs="Tahoma"/>
          <w:sz w:val="12"/>
          <w:szCs w:val="12"/>
          <w:lang w:eastAsia="cs-CZ"/>
        </w:rPr>
      </w:pP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p w:rsidR="00260F1C" w:rsidRPr="00327A7E" w:rsidRDefault="00260F1C" w:rsidP="00260F1C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27A7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Vertreter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Deutschlands und </w:t>
      </w:r>
      <w:r w:rsidRPr="00327A7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Tschechiens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plädieren für eine europäische Lösung der Flüchtlingskrise</w:t>
      </w:r>
    </w:p>
    <w:p w:rsidR="00260F1C" w:rsidRPr="00327A7E" w:rsidRDefault="00260F1C" w:rsidP="00260F1C">
      <w:pPr>
        <w:jc w:val="both"/>
        <w:rPr>
          <w:rFonts w:ascii="Tahoma" w:eastAsia="Times New Roman" w:hAnsi="Tahoma" w:cs="Tahoma"/>
          <w:sz w:val="12"/>
          <w:szCs w:val="12"/>
          <w:lang w:eastAsia="cs-CZ"/>
        </w:rPr>
      </w:pPr>
    </w:p>
    <w:p w:rsidR="00260F1C" w:rsidRPr="00327A7E" w:rsidRDefault="00260F1C" w:rsidP="00260F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Die diesjährige Jahreskonferenz des Deutsch-Tschechischen Gesprächsforums </w:t>
      </w:r>
      <w:r w:rsidRPr="00327A7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„Die Angst vor dem Fremden“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welche dieses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Wochenend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 in 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Mariánské Lázně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(Marienbad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und im Kloster Teplá stattfand, befasste sich vor dem Hintergrund des aktuellen Ge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schehens mit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Migration und Integration in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Deutschland, Tschechien 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und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Europa. An der Konferenz nahmen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Regierungsvertreter, Ver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treter von Bürgerinitiativen, 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Praxisexperten und Akademiker aus beiden Länd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ern teil. Sie stellten übereinstimmend fest, dass zwischen Deutschland und 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Tschechi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en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ausgezeichn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ete Beziehungen auf politischem, w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issenschaft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lichem und kulturellem Gebiet bestehen, die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dank eines kontinu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ierlichen strategischen Dialogs wie auch dank 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der Tätigkeit des </w:t>
      </w:r>
      <w:r w:rsidRPr="00327A7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Deutsch-Tschechischen Zukunftsfonds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weiter vertief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 werd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en.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Eklatante Unterschiede gebe es jedoch in der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Wahrnehmung der Flüchtlingskrise.</w:t>
      </w:r>
    </w:p>
    <w:p w:rsidR="00260F1C" w:rsidRPr="00327A7E" w:rsidRDefault="00260F1C" w:rsidP="00260F1C">
      <w:pPr>
        <w:jc w:val="both"/>
        <w:rPr>
          <w:rFonts w:ascii="Tahoma" w:eastAsia="Times New Roman" w:hAnsi="Tahoma" w:cs="Tahoma"/>
          <w:sz w:val="12"/>
          <w:szCs w:val="12"/>
          <w:lang w:eastAsia="cs-CZ"/>
        </w:rPr>
      </w:pPr>
    </w:p>
    <w:p w:rsidR="00260F1C" w:rsidRPr="00327A7E" w:rsidRDefault="00260F1C" w:rsidP="00260F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Mit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keinem anderen Nachbarland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verbänden 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Deutschland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so viele soziokulturelle Gemeinsamkeiten wie mit Tschechien. Dennoch bestünden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Unterschiede, die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daher 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itunter umso mehr ins Auge stechen. Wie d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ie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beiden 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Ko-Vorsitzenden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des Gesprächsforums,</w:t>
      </w:r>
      <w:r w:rsidRPr="007B3F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der ehemalige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Vizepräsid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ent des Europäischen Parlaments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327A7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Libor Rouček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und</w:t>
      </w:r>
      <w:r w:rsidRPr="007B3F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Bundesminister </w:t>
      </w:r>
      <w:r w:rsidRPr="00327A7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Christian Schmidt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betonten,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solle man jedoch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„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bei der Flüchtlingsdebatte </w:t>
      </w:r>
      <w:r w:rsidRPr="00327A7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gemei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nsame Ziele vor Augen haben statt Gefühlen von</w:t>
      </w:r>
      <w:r w:rsidRPr="00327A7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Machtlosig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keit und Unfähigkeit zu erliegen</w:t>
      </w:r>
      <w:r w:rsidRPr="00327A7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“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260F1C" w:rsidRPr="00327A7E" w:rsidRDefault="00260F1C" w:rsidP="00260F1C">
      <w:pPr>
        <w:jc w:val="both"/>
        <w:rPr>
          <w:rFonts w:ascii="Tahoma" w:eastAsia="Times New Roman" w:hAnsi="Tahoma" w:cs="Tahoma"/>
          <w:sz w:val="12"/>
          <w:szCs w:val="12"/>
          <w:lang w:eastAsia="cs-CZ"/>
        </w:rPr>
      </w:pPr>
    </w:p>
    <w:p w:rsidR="00260F1C" w:rsidRPr="00327A7E" w:rsidRDefault="00260F1C" w:rsidP="00260F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Die Idee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eines Zusammenlebens mit Menschen verschiedener ethnischer Herkunft und relig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öser Konfession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sei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für beid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 Gesellschaften eine beständige Herausforderung. Beim Bemühen um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Integration sei es 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unerlässlich, auf den europäischen Werten einer offenen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pluralistischen Gesellschaft z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 beharren, gleichzeitig könne man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jedoch keine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komplette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Verdrängung der jeweiligen Herkunftskulturen verlangen. </w:t>
      </w:r>
      <w:r w:rsidRPr="006D0B02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„</w:t>
      </w:r>
      <w:r w:rsidRPr="006D0B02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Man müsse die Gefühle der nach Europa kommenden Menschen ernst nehmen, und es sei Fakt, dass man die Rolle von Religion, Kultur und Tradition unterschätzt habe,“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 xml:space="preserve">meint </w:t>
      </w:r>
      <w:r w:rsidRPr="00327A7E"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 xml:space="preserve">der bayerische Integrationsbeauftragte </w:t>
      </w:r>
      <w:r w:rsidRPr="00327A7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Martin Neumeyer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Wichti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 seien daher eine umfassende Einbindung der M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igranten in u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nsere Gesellschaft, Sprachunter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richt im Gastland, damit die Neuankömmlinge sich besser integrieren könn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ten, wie auch 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interk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ulturelle Bildung von Einheimischen und Migranten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260F1C" w:rsidRPr="00327A7E" w:rsidRDefault="00260F1C" w:rsidP="00260F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260F1C" w:rsidRPr="00327A7E" w:rsidRDefault="00260F1C" w:rsidP="00260F1C">
      <w:pPr>
        <w:jc w:val="both"/>
        <w:rPr>
          <w:rFonts w:ascii="Tahoma" w:eastAsia="Times New Roman" w:hAnsi="Tahoma" w:cs="Tahoma"/>
          <w:sz w:val="12"/>
          <w:szCs w:val="12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Ein wichtiger Schritt auf dem Wege zu 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einer vollwertigen 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ntegration sei der u</w:t>
      </w:r>
      <w:r w:rsidRPr="00163D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neingeschrän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kte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Zugang zum Arbeitsmarkt. Insbesondere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die tschechische, 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teilweise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aber 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auch die deutsche Wirtschaft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leide derzeit an einem Arbeitskräftemangel, der durch Migranten ausgeglichen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werden könne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327A7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„In der Tschechischen Republik besteht eine Angst vor dem Unbekannten, die auch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von den Medien und vor allem</w:t>
      </w:r>
      <w:r w:rsidRPr="00327A7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von einigen politisc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hen Subjekten geschürt wird</w:t>
      </w:r>
      <w:r w:rsidRPr="00327A7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“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,</w:t>
      </w:r>
      <w:r w:rsidRPr="00327A7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so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327A7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Josef Středula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Vorsitzender des Böhmisch-mährischen Gewerkschaftsverband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s: </w:t>
      </w:r>
      <w:r w:rsidRPr="00327A7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„Die tschechische Wirtschaft bra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ucht jedoch Leute</w:t>
      </w:r>
      <w:r w:rsidRPr="00327A7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on auswärts, die</w:t>
      </w:r>
      <w:r w:rsidRPr="00327A7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hier leben und arbeiten möchten.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</w:t>
      </w:r>
    </w:p>
    <w:p w:rsidR="00260F1C" w:rsidRPr="00327A7E" w:rsidRDefault="00260F1C" w:rsidP="00260F1C">
      <w:pPr>
        <w:spacing w:after="120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8E2511" w:rsidRDefault="00260F1C" w:rsidP="00260F1C">
      <w:pPr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Eines der größten Risiken einer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mangelnden Bewältigung der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Migrationswelle sei das Anwachsen von Hass und Xenophobie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Dies zeige sich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u. a. in sozialen Netzwerken, vor allem aber anhand der wachsenden Zustimm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ung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für radikale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Partei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en und Bewegungen wie z. B. die AfD in Deutschland oder verschiedene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Gruppierungen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mit xenophober Rhetorik in Tschechien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Die schärfsten Grenzen verliefen demnach nicht unbedingt zwischen den beiden Gesellschaften, sondern innerhalb dieser. </w:t>
      </w:r>
      <w:r w:rsidRPr="00327A7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„Die in Deutschland bestehenden Befürchtungen,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wie die Integration zu schaffen</w:t>
      </w:r>
      <w:r w:rsidRPr="00327A7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sei,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kann ich verstehen</w:t>
      </w:r>
      <w:r w:rsidRPr="00327A7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. In Tschechien ist mir diese Angst unbegreiflich, hierher sind nur ein paar Dutzend Migranten gekommen. Dennoch herrscht bei uns Hysterie und es wird zum Hauptthema der bevorstehenden Regionalwahlen gemacht“, 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sagt</w:t>
      </w:r>
      <w:r w:rsidRPr="00327A7E"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 xml:space="preserve"> </w:t>
      </w:r>
      <w:r w:rsidRPr="00327A7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Jiří Dienstbier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Minister für Menschenrechte, Gleichstellung und Gesetzgebung. </w:t>
      </w:r>
    </w:p>
    <w:p w:rsidR="00D15F53" w:rsidRDefault="008E2511" w:rsidP="00260F1C">
      <w:pPr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35CB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lastRenderedPageBreak/>
        <w:t>An</w:t>
      </w:r>
      <w:r w:rsidR="00C07A2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t</w:t>
      </w:r>
      <w:r w:rsidRPr="00735CB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je Vollmer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ehemalige Vizepräsidentin des Deutschen Bundestages</w:t>
      </w:r>
      <w:r w:rsidR="007F04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mahnte</w:t>
      </w:r>
      <w:r w:rsidR="00D15F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Verständnis für die geäußerten Ängste der Menschen an. </w:t>
      </w:r>
      <w:r w:rsidR="00F53E7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Mit diesen Ängsten </w:t>
      </w:r>
      <w:r w:rsidR="00D15F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müssten sich die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15F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Parteien des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demokratischen Spektrums </w:t>
      </w:r>
      <w:r w:rsidR="00D15F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stärker auseinandersetzen.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60F1C" w:rsidRPr="00327A7E" w:rsidRDefault="00260F1C" w:rsidP="00260F1C">
      <w:pPr>
        <w:spacing w:after="120"/>
        <w:jc w:val="both"/>
        <w:rPr>
          <w:rFonts w:ascii="Tahoma" w:eastAsia="Times New Roman" w:hAnsi="Tahoma" w:cs="Tahoma"/>
          <w:sz w:val="12"/>
          <w:szCs w:val="12"/>
          <w:lang w:eastAsia="cs-CZ"/>
        </w:rPr>
      </w:pP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Den Konferenzteilnehmern zufolge sind Bestrebungen, die Krise ausschließlich auf einzelstaatlicher Ebene zu lösen, zum Scheitern verurteilt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D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er einzige Weg sei eine gemeinsame europäische Lösung.</w:t>
      </w:r>
    </w:p>
    <w:p w:rsidR="00260F1C" w:rsidRPr="00327A7E" w:rsidRDefault="00260F1C" w:rsidP="00260F1C">
      <w:pPr>
        <w:jc w:val="both"/>
      </w:pPr>
      <w:r w:rsidRPr="00327A7E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Das</w:t>
      </w:r>
      <w:r w:rsidRPr="00327A7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Deutsch-Tschechische Gesprächsforum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das die Konferenz in Zusammenarbeit mit der </w:t>
      </w:r>
      <w:r w:rsidRPr="00327A7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Stiftung </w:t>
      </w:r>
      <w:r w:rsidRPr="00327A7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Forum 2000 </w:t>
      </w:r>
      <w:r w:rsidRPr="00327A7E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organisiert hat, wurde 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1997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im Anschluss an die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eutsch-Tschechische 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Erklärung gegründet. Seine Aufgabe besteht in der Förderung des Dialogs zwischen Deutschen und Tschechen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und in der 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rnetzung von Menschen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die sich geme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insam um eine gute Nachbar-</w:t>
      </w:r>
      <w:r w:rsidRPr="00327A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und Partnerschaft bemühen.</w:t>
      </w:r>
    </w:p>
    <w:p w:rsidR="00B5553D" w:rsidRDefault="00B5553D" w:rsidP="00260F1C"/>
    <w:p w:rsidR="00CA25F7" w:rsidRDefault="00CA25F7" w:rsidP="00CA25F7">
      <w:pPr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Kontakt für die Journalisten</w:t>
      </w:r>
      <w:r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: Zuzana Blahutová, </w:t>
      </w:r>
      <w:hyperlink r:id="rId7" w:history="1">
        <w:r w:rsidRPr="00B15C7E">
          <w:rPr>
            <w:rStyle w:val="Hypertextovodkaz"/>
            <w:rFonts w:ascii="Arial" w:eastAsia="Times New Roman" w:hAnsi="Arial" w:cs="Arial"/>
            <w:sz w:val="20"/>
            <w:szCs w:val="20"/>
            <w:lang w:val="cs-CZ" w:eastAsia="cs-CZ"/>
          </w:rPr>
          <w:t>zuzana.blahutova@forum2000.cz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, </w:t>
      </w:r>
    </w:p>
    <w:p w:rsidR="00CA25F7" w:rsidRPr="00F12E01" w:rsidRDefault="00CA25F7" w:rsidP="00CA25F7">
      <w:pPr>
        <w:spacing w:after="120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tel: </w:t>
      </w:r>
      <w:r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+ 420 </w:t>
      </w:r>
      <w:r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775 275 027. </w:t>
      </w:r>
    </w:p>
    <w:p w:rsidR="00CA25F7" w:rsidRPr="00260F1C" w:rsidRDefault="00CA25F7" w:rsidP="00260F1C"/>
    <w:sectPr w:rsidR="00CA25F7" w:rsidRPr="00260F1C" w:rsidSect="00C4549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944" w:right="1418" w:bottom="1134" w:left="1418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D79" w:rsidRDefault="00515D79" w:rsidP="007E7DC4">
      <w:r>
        <w:separator/>
      </w:r>
    </w:p>
  </w:endnote>
  <w:endnote w:type="continuationSeparator" w:id="0">
    <w:p w:rsidR="00515D79" w:rsidRDefault="00515D79" w:rsidP="007E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D79" w:rsidRDefault="001D6439" w:rsidP="00007C2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15D7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15D79" w:rsidRDefault="00515D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D79" w:rsidRDefault="00515D79">
    <w:pPr>
      <w:pStyle w:val="Zpat"/>
    </w:pPr>
  </w:p>
  <w:p w:rsidR="00515D79" w:rsidRPr="007E7DC4" w:rsidRDefault="001D6439" w:rsidP="00B720DA">
    <w:pPr>
      <w:pStyle w:val="Zpat"/>
      <w:framePr w:wrap="around" w:vAnchor="text" w:hAnchor="page" w:x="5918" w:y="150"/>
      <w:rPr>
        <w:rStyle w:val="slostrnky"/>
        <w:rFonts w:ascii="Arial" w:hAnsi="Arial"/>
        <w:sz w:val="20"/>
        <w:szCs w:val="20"/>
      </w:rPr>
    </w:pPr>
    <w:r w:rsidRPr="007E7DC4">
      <w:rPr>
        <w:rStyle w:val="slostrnky"/>
        <w:rFonts w:ascii="Arial" w:hAnsi="Arial"/>
        <w:sz w:val="20"/>
        <w:szCs w:val="20"/>
      </w:rPr>
      <w:fldChar w:fldCharType="begin"/>
    </w:r>
    <w:r w:rsidR="00515D79" w:rsidRPr="007E7DC4">
      <w:rPr>
        <w:rStyle w:val="slostrnky"/>
        <w:rFonts w:ascii="Arial" w:hAnsi="Arial"/>
        <w:sz w:val="20"/>
        <w:szCs w:val="20"/>
      </w:rPr>
      <w:instrText xml:space="preserve">PAGE  </w:instrText>
    </w:r>
    <w:r w:rsidRPr="007E7DC4">
      <w:rPr>
        <w:rStyle w:val="slostrnky"/>
        <w:rFonts w:ascii="Arial" w:hAnsi="Arial"/>
        <w:sz w:val="20"/>
        <w:szCs w:val="20"/>
      </w:rPr>
      <w:fldChar w:fldCharType="separate"/>
    </w:r>
    <w:r w:rsidR="00CA25F7">
      <w:rPr>
        <w:rStyle w:val="slostrnky"/>
        <w:rFonts w:ascii="Arial" w:hAnsi="Arial"/>
        <w:noProof/>
        <w:sz w:val="20"/>
        <w:szCs w:val="20"/>
      </w:rPr>
      <w:t>2</w:t>
    </w:r>
    <w:r w:rsidRPr="007E7DC4">
      <w:rPr>
        <w:rStyle w:val="slostrnky"/>
        <w:rFonts w:ascii="Arial" w:hAnsi="Arial"/>
        <w:sz w:val="20"/>
        <w:szCs w:val="20"/>
      </w:rPr>
      <w:fldChar w:fldCharType="end"/>
    </w:r>
  </w:p>
  <w:p w:rsidR="00515D79" w:rsidRDefault="00515D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D79" w:rsidRDefault="00515D79">
    <w:pPr>
      <w:pStyle w:val="Zpat"/>
    </w:pPr>
    <w:r w:rsidRPr="00E5266A">
      <w:rPr>
        <w:noProof/>
        <w:lang w:val="cs-CZ" w:eastAsia="cs-CZ"/>
      </w:rPr>
      <w:drawing>
        <wp:anchor distT="0" distB="0" distL="114300" distR="114300" simplePos="0" relativeHeight="251664384" behindDoc="1" locked="1" layoutInCell="0" allowOverlap="0">
          <wp:simplePos x="0" y="0"/>
          <wp:positionH relativeFrom="page">
            <wp:posOffset>0</wp:posOffset>
          </wp:positionH>
          <wp:positionV relativeFrom="page">
            <wp:posOffset>9791700</wp:posOffset>
          </wp:positionV>
          <wp:extent cx="7556500" cy="895350"/>
          <wp:effectExtent l="19050" t="0" r="6350" b="0"/>
          <wp:wrapNone/>
          <wp:docPr id="1" name="obrázek 5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D79" w:rsidRDefault="00515D79" w:rsidP="007E7DC4">
      <w:r>
        <w:separator/>
      </w:r>
    </w:p>
  </w:footnote>
  <w:footnote w:type="continuationSeparator" w:id="0">
    <w:p w:rsidR="00515D79" w:rsidRDefault="00515D79" w:rsidP="007E7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D79" w:rsidRDefault="00515D79">
    <w:pPr>
      <w:pStyle w:val="Zhlav"/>
    </w:pPr>
  </w:p>
  <w:p w:rsidR="005E4794" w:rsidRDefault="005E4794" w:rsidP="005E4794">
    <w:pPr>
      <w:pStyle w:val="Zhlav"/>
      <w:jc w:val="center"/>
    </w:pPr>
  </w:p>
  <w:p w:rsidR="00515D79" w:rsidRDefault="005E4794" w:rsidP="005E4794">
    <w:pPr>
      <w:pStyle w:val="Zhlav"/>
      <w:jc w:val="center"/>
    </w:pPr>
    <w:r w:rsidRPr="005D5E63">
      <w:rPr>
        <w:noProof/>
        <w:lang w:val="cs-CZ" w:eastAsia="cs-CZ"/>
      </w:rPr>
      <w:drawing>
        <wp:inline distT="0" distB="0" distL="0" distR="0" wp14:anchorId="6AFB14E2" wp14:editId="3D5D0D53">
          <wp:extent cx="3864689" cy="33337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4521" cy="341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D79" w:rsidRDefault="00515D79">
    <w:pPr>
      <w:pStyle w:val="Zhlav"/>
    </w:pPr>
    <w:r w:rsidRPr="00E5266A">
      <w:rPr>
        <w:noProof/>
        <w:lang w:val="cs-CZ" w:eastAsia="cs-CZ"/>
      </w:rPr>
      <w:drawing>
        <wp:anchor distT="0" distB="0" distL="114300" distR="114300" simplePos="0" relativeHeight="251661312" behindDoc="1" locked="1" layoutInCell="0" allowOverlap="0">
          <wp:simplePos x="0" y="0"/>
          <wp:positionH relativeFrom="page">
            <wp:posOffset>-14605</wp:posOffset>
          </wp:positionH>
          <wp:positionV relativeFrom="page">
            <wp:posOffset>245745</wp:posOffset>
          </wp:positionV>
          <wp:extent cx="7556500" cy="1438275"/>
          <wp:effectExtent l="0" t="0" r="12700" b="9525"/>
          <wp:wrapNone/>
          <wp:docPr id="10" name="obrázek 4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hl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4F31"/>
    <w:multiLevelType w:val="hybridMultilevel"/>
    <w:tmpl w:val="6C488CA4"/>
    <w:lvl w:ilvl="0" w:tplc="D21E76A8">
      <w:start w:val="31"/>
      <w:numFmt w:val="bullet"/>
      <w:lvlText w:val="-"/>
      <w:lvlJc w:val="left"/>
      <w:pPr>
        <w:ind w:left="5316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202010F0"/>
    <w:multiLevelType w:val="hybridMultilevel"/>
    <w:tmpl w:val="12966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A463C"/>
    <w:multiLevelType w:val="hybridMultilevel"/>
    <w:tmpl w:val="FB8CE9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72969"/>
    <w:multiLevelType w:val="hybridMultilevel"/>
    <w:tmpl w:val="B76419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321A4"/>
    <w:multiLevelType w:val="hybridMultilevel"/>
    <w:tmpl w:val="580ACAC2"/>
    <w:lvl w:ilvl="0" w:tplc="5344E0E6"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C4"/>
    <w:rsid w:val="0000005D"/>
    <w:rsid w:val="00007AC7"/>
    <w:rsid w:val="00007C2C"/>
    <w:rsid w:val="000105AE"/>
    <w:rsid w:val="00017D4B"/>
    <w:rsid w:val="000313FA"/>
    <w:rsid w:val="00032158"/>
    <w:rsid w:val="000369DC"/>
    <w:rsid w:val="00042E6B"/>
    <w:rsid w:val="000430E0"/>
    <w:rsid w:val="00043180"/>
    <w:rsid w:val="00043A3F"/>
    <w:rsid w:val="00045114"/>
    <w:rsid w:val="00045C20"/>
    <w:rsid w:val="000561A5"/>
    <w:rsid w:val="00062D4F"/>
    <w:rsid w:val="00065EB3"/>
    <w:rsid w:val="0007320B"/>
    <w:rsid w:val="000743B4"/>
    <w:rsid w:val="00076A0A"/>
    <w:rsid w:val="00076FAD"/>
    <w:rsid w:val="00081B6E"/>
    <w:rsid w:val="000A0A76"/>
    <w:rsid w:val="000A2B7D"/>
    <w:rsid w:val="000B292E"/>
    <w:rsid w:val="000B3C0E"/>
    <w:rsid w:val="000B4E21"/>
    <w:rsid w:val="000B6525"/>
    <w:rsid w:val="000B7934"/>
    <w:rsid w:val="000B7A8F"/>
    <w:rsid w:val="000B7C2B"/>
    <w:rsid w:val="000C109B"/>
    <w:rsid w:val="000C431F"/>
    <w:rsid w:val="000C7CCB"/>
    <w:rsid w:val="000D059D"/>
    <w:rsid w:val="000D36DE"/>
    <w:rsid w:val="000E544D"/>
    <w:rsid w:val="000F0731"/>
    <w:rsid w:val="000F0CEB"/>
    <w:rsid w:val="000F5C70"/>
    <w:rsid w:val="0010021B"/>
    <w:rsid w:val="00100C82"/>
    <w:rsid w:val="00101A75"/>
    <w:rsid w:val="0010553B"/>
    <w:rsid w:val="001104B0"/>
    <w:rsid w:val="0012431A"/>
    <w:rsid w:val="0012643F"/>
    <w:rsid w:val="00126E87"/>
    <w:rsid w:val="00135D76"/>
    <w:rsid w:val="001418F0"/>
    <w:rsid w:val="00145719"/>
    <w:rsid w:val="00153E90"/>
    <w:rsid w:val="001545F2"/>
    <w:rsid w:val="0015590F"/>
    <w:rsid w:val="00163266"/>
    <w:rsid w:val="00165475"/>
    <w:rsid w:val="001706C3"/>
    <w:rsid w:val="00171B1F"/>
    <w:rsid w:val="0017590C"/>
    <w:rsid w:val="00181463"/>
    <w:rsid w:val="00183AC0"/>
    <w:rsid w:val="0019706E"/>
    <w:rsid w:val="0019773F"/>
    <w:rsid w:val="001A0D4D"/>
    <w:rsid w:val="001A4C5D"/>
    <w:rsid w:val="001A4D8A"/>
    <w:rsid w:val="001A57A7"/>
    <w:rsid w:val="001A7747"/>
    <w:rsid w:val="001B2ED8"/>
    <w:rsid w:val="001C0D60"/>
    <w:rsid w:val="001C1532"/>
    <w:rsid w:val="001D094D"/>
    <w:rsid w:val="001D2361"/>
    <w:rsid w:val="001D6439"/>
    <w:rsid w:val="001E1ADF"/>
    <w:rsid w:val="001E454C"/>
    <w:rsid w:val="001E722A"/>
    <w:rsid w:val="001F6147"/>
    <w:rsid w:val="001F7508"/>
    <w:rsid w:val="002034B3"/>
    <w:rsid w:val="00204EA1"/>
    <w:rsid w:val="002058EF"/>
    <w:rsid w:val="002061F2"/>
    <w:rsid w:val="00206FD9"/>
    <w:rsid w:val="00207DDA"/>
    <w:rsid w:val="002108B9"/>
    <w:rsid w:val="002136A5"/>
    <w:rsid w:val="002235AE"/>
    <w:rsid w:val="00223E3C"/>
    <w:rsid w:val="00225FC6"/>
    <w:rsid w:val="00226C0D"/>
    <w:rsid w:val="00226E2B"/>
    <w:rsid w:val="0023262A"/>
    <w:rsid w:val="0023536E"/>
    <w:rsid w:val="00237FF3"/>
    <w:rsid w:val="00240572"/>
    <w:rsid w:val="00246F19"/>
    <w:rsid w:val="00255945"/>
    <w:rsid w:val="00260F1C"/>
    <w:rsid w:val="0026103A"/>
    <w:rsid w:val="002618A7"/>
    <w:rsid w:val="0026462E"/>
    <w:rsid w:val="00267319"/>
    <w:rsid w:val="0027134E"/>
    <w:rsid w:val="00271420"/>
    <w:rsid w:val="00271430"/>
    <w:rsid w:val="0027317D"/>
    <w:rsid w:val="00275B63"/>
    <w:rsid w:val="00280EF1"/>
    <w:rsid w:val="002830E5"/>
    <w:rsid w:val="00285E78"/>
    <w:rsid w:val="002862C6"/>
    <w:rsid w:val="002929B5"/>
    <w:rsid w:val="00292A5E"/>
    <w:rsid w:val="00292D80"/>
    <w:rsid w:val="002A25B1"/>
    <w:rsid w:val="002A2784"/>
    <w:rsid w:val="002B27DF"/>
    <w:rsid w:val="002B36F1"/>
    <w:rsid w:val="002B5C1B"/>
    <w:rsid w:val="002B63DF"/>
    <w:rsid w:val="002B756F"/>
    <w:rsid w:val="002C0AEB"/>
    <w:rsid w:val="002D09A4"/>
    <w:rsid w:val="002D40DA"/>
    <w:rsid w:val="002D7662"/>
    <w:rsid w:val="002D787C"/>
    <w:rsid w:val="002E04A7"/>
    <w:rsid w:val="002E1CF5"/>
    <w:rsid w:val="002E4577"/>
    <w:rsid w:val="002F5C44"/>
    <w:rsid w:val="00300B5A"/>
    <w:rsid w:val="00305832"/>
    <w:rsid w:val="00305C2B"/>
    <w:rsid w:val="00305E05"/>
    <w:rsid w:val="003100DA"/>
    <w:rsid w:val="0031099B"/>
    <w:rsid w:val="00311999"/>
    <w:rsid w:val="00317C27"/>
    <w:rsid w:val="00325171"/>
    <w:rsid w:val="00325AB8"/>
    <w:rsid w:val="00327B83"/>
    <w:rsid w:val="00333604"/>
    <w:rsid w:val="0033577F"/>
    <w:rsid w:val="0033628A"/>
    <w:rsid w:val="00346E07"/>
    <w:rsid w:val="00351BD4"/>
    <w:rsid w:val="00352E45"/>
    <w:rsid w:val="00360C1B"/>
    <w:rsid w:val="00361A24"/>
    <w:rsid w:val="00365461"/>
    <w:rsid w:val="003654AC"/>
    <w:rsid w:val="003654C3"/>
    <w:rsid w:val="00374D2E"/>
    <w:rsid w:val="0038137E"/>
    <w:rsid w:val="00385BE3"/>
    <w:rsid w:val="00393D63"/>
    <w:rsid w:val="00394931"/>
    <w:rsid w:val="003A29D6"/>
    <w:rsid w:val="003A4B5D"/>
    <w:rsid w:val="003A540A"/>
    <w:rsid w:val="003B074C"/>
    <w:rsid w:val="003B3CC2"/>
    <w:rsid w:val="003B5FAA"/>
    <w:rsid w:val="003B630F"/>
    <w:rsid w:val="003B7C8C"/>
    <w:rsid w:val="003C0505"/>
    <w:rsid w:val="003C0F95"/>
    <w:rsid w:val="003C6222"/>
    <w:rsid w:val="003D0DF5"/>
    <w:rsid w:val="003F0E82"/>
    <w:rsid w:val="003F30D0"/>
    <w:rsid w:val="003F76BF"/>
    <w:rsid w:val="00404A78"/>
    <w:rsid w:val="00405785"/>
    <w:rsid w:val="00406EA3"/>
    <w:rsid w:val="0041212C"/>
    <w:rsid w:val="00412B26"/>
    <w:rsid w:val="004151BE"/>
    <w:rsid w:val="004157E5"/>
    <w:rsid w:val="00415EF6"/>
    <w:rsid w:val="0041660C"/>
    <w:rsid w:val="00417EC6"/>
    <w:rsid w:val="0042134F"/>
    <w:rsid w:val="004231DB"/>
    <w:rsid w:val="0042320B"/>
    <w:rsid w:val="00423A1D"/>
    <w:rsid w:val="00431F16"/>
    <w:rsid w:val="00435092"/>
    <w:rsid w:val="00436EC6"/>
    <w:rsid w:val="004423CE"/>
    <w:rsid w:val="004440EF"/>
    <w:rsid w:val="0044557A"/>
    <w:rsid w:val="004534B9"/>
    <w:rsid w:val="00457D7F"/>
    <w:rsid w:val="00461392"/>
    <w:rsid w:val="00461F15"/>
    <w:rsid w:val="00463052"/>
    <w:rsid w:val="004665B6"/>
    <w:rsid w:val="00470C47"/>
    <w:rsid w:val="00472D8D"/>
    <w:rsid w:val="00473BC7"/>
    <w:rsid w:val="0047565F"/>
    <w:rsid w:val="00475723"/>
    <w:rsid w:val="004927DE"/>
    <w:rsid w:val="00494F13"/>
    <w:rsid w:val="0049549E"/>
    <w:rsid w:val="004A1CB4"/>
    <w:rsid w:val="004A41CE"/>
    <w:rsid w:val="004B0518"/>
    <w:rsid w:val="004B0EDF"/>
    <w:rsid w:val="004B1279"/>
    <w:rsid w:val="004B1C82"/>
    <w:rsid w:val="004B50A7"/>
    <w:rsid w:val="004C6B63"/>
    <w:rsid w:val="004C6CA2"/>
    <w:rsid w:val="004D1466"/>
    <w:rsid w:val="004D4D5B"/>
    <w:rsid w:val="004D7CC9"/>
    <w:rsid w:val="004E6C66"/>
    <w:rsid w:val="004F138F"/>
    <w:rsid w:val="004F4A87"/>
    <w:rsid w:val="004F6A31"/>
    <w:rsid w:val="00500EF0"/>
    <w:rsid w:val="00510143"/>
    <w:rsid w:val="00510311"/>
    <w:rsid w:val="00515D79"/>
    <w:rsid w:val="00515E32"/>
    <w:rsid w:val="00521DAF"/>
    <w:rsid w:val="00522930"/>
    <w:rsid w:val="00530900"/>
    <w:rsid w:val="00533CB8"/>
    <w:rsid w:val="00533D50"/>
    <w:rsid w:val="00533E08"/>
    <w:rsid w:val="00536078"/>
    <w:rsid w:val="00537052"/>
    <w:rsid w:val="005371B3"/>
    <w:rsid w:val="00537DE8"/>
    <w:rsid w:val="005506DC"/>
    <w:rsid w:val="00552CEE"/>
    <w:rsid w:val="00553DCB"/>
    <w:rsid w:val="00553EAE"/>
    <w:rsid w:val="00563EF4"/>
    <w:rsid w:val="0056677E"/>
    <w:rsid w:val="0057351A"/>
    <w:rsid w:val="0057753E"/>
    <w:rsid w:val="005903AF"/>
    <w:rsid w:val="005953A9"/>
    <w:rsid w:val="00597B8F"/>
    <w:rsid w:val="005A174B"/>
    <w:rsid w:val="005A5523"/>
    <w:rsid w:val="005A60AD"/>
    <w:rsid w:val="005B0370"/>
    <w:rsid w:val="005B330D"/>
    <w:rsid w:val="005C42A0"/>
    <w:rsid w:val="005C6CFC"/>
    <w:rsid w:val="005C6F51"/>
    <w:rsid w:val="005D6392"/>
    <w:rsid w:val="005D7E98"/>
    <w:rsid w:val="005E125C"/>
    <w:rsid w:val="005E4344"/>
    <w:rsid w:val="005E4794"/>
    <w:rsid w:val="005E6249"/>
    <w:rsid w:val="005E7EEF"/>
    <w:rsid w:val="005F11E3"/>
    <w:rsid w:val="005F2C07"/>
    <w:rsid w:val="005F31CE"/>
    <w:rsid w:val="005F717B"/>
    <w:rsid w:val="006003F3"/>
    <w:rsid w:val="00600419"/>
    <w:rsid w:val="00607963"/>
    <w:rsid w:val="00610B09"/>
    <w:rsid w:val="00612668"/>
    <w:rsid w:val="00614480"/>
    <w:rsid w:val="00615936"/>
    <w:rsid w:val="00615CA3"/>
    <w:rsid w:val="00620D87"/>
    <w:rsid w:val="00627E1E"/>
    <w:rsid w:val="00630A59"/>
    <w:rsid w:val="0063144D"/>
    <w:rsid w:val="00637234"/>
    <w:rsid w:val="00640FD5"/>
    <w:rsid w:val="006414F9"/>
    <w:rsid w:val="00643658"/>
    <w:rsid w:val="006450F9"/>
    <w:rsid w:val="006511BC"/>
    <w:rsid w:val="006569AB"/>
    <w:rsid w:val="006601EC"/>
    <w:rsid w:val="00665E43"/>
    <w:rsid w:val="0066660B"/>
    <w:rsid w:val="00670900"/>
    <w:rsid w:val="006723FB"/>
    <w:rsid w:val="006731B4"/>
    <w:rsid w:val="006740A9"/>
    <w:rsid w:val="0068151A"/>
    <w:rsid w:val="00684DFF"/>
    <w:rsid w:val="00687A98"/>
    <w:rsid w:val="00692157"/>
    <w:rsid w:val="0069664D"/>
    <w:rsid w:val="00697FC2"/>
    <w:rsid w:val="006A14AC"/>
    <w:rsid w:val="006A6869"/>
    <w:rsid w:val="006B5088"/>
    <w:rsid w:val="006B6D8E"/>
    <w:rsid w:val="006C3B34"/>
    <w:rsid w:val="006C4FBB"/>
    <w:rsid w:val="006D321A"/>
    <w:rsid w:val="006D323B"/>
    <w:rsid w:val="006D3C87"/>
    <w:rsid w:val="006D446B"/>
    <w:rsid w:val="006D540D"/>
    <w:rsid w:val="006E1013"/>
    <w:rsid w:val="006E13E2"/>
    <w:rsid w:val="006E2FC9"/>
    <w:rsid w:val="006E3709"/>
    <w:rsid w:val="006E4219"/>
    <w:rsid w:val="006E524C"/>
    <w:rsid w:val="006E527F"/>
    <w:rsid w:val="006E682C"/>
    <w:rsid w:val="006E7649"/>
    <w:rsid w:val="006E7C4B"/>
    <w:rsid w:val="0070759B"/>
    <w:rsid w:val="00710300"/>
    <w:rsid w:val="00711438"/>
    <w:rsid w:val="007116E1"/>
    <w:rsid w:val="0071400A"/>
    <w:rsid w:val="0071570C"/>
    <w:rsid w:val="00715D2F"/>
    <w:rsid w:val="007222CC"/>
    <w:rsid w:val="00722ECD"/>
    <w:rsid w:val="00723F22"/>
    <w:rsid w:val="00724A3B"/>
    <w:rsid w:val="00724B7A"/>
    <w:rsid w:val="00726B07"/>
    <w:rsid w:val="00735B2D"/>
    <w:rsid w:val="00735CB5"/>
    <w:rsid w:val="00740053"/>
    <w:rsid w:val="007575AE"/>
    <w:rsid w:val="00760379"/>
    <w:rsid w:val="00762F41"/>
    <w:rsid w:val="00766352"/>
    <w:rsid w:val="00776510"/>
    <w:rsid w:val="0078093F"/>
    <w:rsid w:val="007836EA"/>
    <w:rsid w:val="00784CDD"/>
    <w:rsid w:val="00785056"/>
    <w:rsid w:val="007909CD"/>
    <w:rsid w:val="00796E3D"/>
    <w:rsid w:val="007A218A"/>
    <w:rsid w:val="007B1240"/>
    <w:rsid w:val="007B156E"/>
    <w:rsid w:val="007B6B54"/>
    <w:rsid w:val="007C0AC5"/>
    <w:rsid w:val="007C2205"/>
    <w:rsid w:val="007C341C"/>
    <w:rsid w:val="007D33F4"/>
    <w:rsid w:val="007D57A8"/>
    <w:rsid w:val="007E2F72"/>
    <w:rsid w:val="007E652B"/>
    <w:rsid w:val="007E7DC4"/>
    <w:rsid w:val="007F04C3"/>
    <w:rsid w:val="007F1E3C"/>
    <w:rsid w:val="007F2626"/>
    <w:rsid w:val="007F7383"/>
    <w:rsid w:val="008051E1"/>
    <w:rsid w:val="00810F08"/>
    <w:rsid w:val="00812DF2"/>
    <w:rsid w:val="008209B6"/>
    <w:rsid w:val="00821504"/>
    <w:rsid w:val="0083025F"/>
    <w:rsid w:val="00836A8D"/>
    <w:rsid w:val="008474DC"/>
    <w:rsid w:val="00850F3A"/>
    <w:rsid w:val="0085787C"/>
    <w:rsid w:val="00857C8D"/>
    <w:rsid w:val="00863FB9"/>
    <w:rsid w:val="00866546"/>
    <w:rsid w:val="00866DE9"/>
    <w:rsid w:val="00867FB4"/>
    <w:rsid w:val="00872C38"/>
    <w:rsid w:val="00880FCF"/>
    <w:rsid w:val="00887542"/>
    <w:rsid w:val="00887A2C"/>
    <w:rsid w:val="00892D22"/>
    <w:rsid w:val="00893CE9"/>
    <w:rsid w:val="008952CE"/>
    <w:rsid w:val="00897D65"/>
    <w:rsid w:val="00897E16"/>
    <w:rsid w:val="008B253E"/>
    <w:rsid w:val="008B4FF6"/>
    <w:rsid w:val="008C1AD5"/>
    <w:rsid w:val="008C5701"/>
    <w:rsid w:val="008C70AA"/>
    <w:rsid w:val="008D1895"/>
    <w:rsid w:val="008D1CCD"/>
    <w:rsid w:val="008D6655"/>
    <w:rsid w:val="008E0475"/>
    <w:rsid w:val="008E2511"/>
    <w:rsid w:val="008E760E"/>
    <w:rsid w:val="008F1821"/>
    <w:rsid w:val="008F285D"/>
    <w:rsid w:val="00915343"/>
    <w:rsid w:val="00922E20"/>
    <w:rsid w:val="00925879"/>
    <w:rsid w:val="00926DCC"/>
    <w:rsid w:val="00927B11"/>
    <w:rsid w:val="00930F13"/>
    <w:rsid w:val="00933784"/>
    <w:rsid w:val="00934B7A"/>
    <w:rsid w:val="00936094"/>
    <w:rsid w:val="00944AEF"/>
    <w:rsid w:val="009528A3"/>
    <w:rsid w:val="009556D1"/>
    <w:rsid w:val="0095576A"/>
    <w:rsid w:val="00957B2F"/>
    <w:rsid w:val="00961C4B"/>
    <w:rsid w:val="00962E96"/>
    <w:rsid w:val="0096466B"/>
    <w:rsid w:val="0096538F"/>
    <w:rsid w:val="00971C64"/>
    <w:rsid w:val="00972FF5"/>
    <w:rsid w:val="00983B63"/>
    <w:rsid w:val="009879E5"/>
    <w:rsid w:val="009903C9"/>
    <w:rsid w:val="00996B79"/>
    <w:rsid w:val="00996CAF"/>
    <w:rsid w:val="009A014C"/>
    <w:rsid w:val="009A0EBC"/>
    <w:rsid w:val="009B321B"/>
    <w:rsid w:val="009B32DD"/>
    <w:rsid w:val="009C01C4"/>
    <w:rsid w:val="009C0FCA"/>
    <w:rsid w:val="009C14DC"/>
    <w:rsid w:val="009C42F8"/>
    <w:rsid w:val="009D29BD"/>
    <w:rsid w:val="009D45C5"/>
    <w:rsid w:val="009E4AE2"/>
    <w:rsid w:val="009E7FC2"/>
    <w:rsid w:val="009F3B28"/>
    <w:rsid w:val="009F426B"/>
    <w:rsid w:val="009F48B3"/>
    <w:rsid w:val="00A01887"/>
    <w:rsid w:val="00A06DEC"/>
    <w:rsid w:val="00A105A5"/>
    <w:rsid w:val="00A13C76"/>
    <w:rsid w:val="00A15693"/>
    <w:rsid w:val="00A253FC"/>
    <w:rsid w:val="00A3027D"/>
    <w:rsid w:val="00A4132D"/>
    <w:rsid w:val="00A46C48"/>
    <w:rsid w:val="00A4797E"/>
    <w:rsid w:val="00A5778F"/>
    <w:rsid w:val="00A670F6"/>
    <w:rsid w:val="00A708D6"/>
    <w:rsid w:val="00A74412"/>
    <w:rsid w:val="00A92DCC"/>
    <w:rsid w:val="00A92DFA"/>
    <w:rsid w:val="00A956CA"/>
    <w:rsid w:val="00A96EBC"/>
    <w:rsid w:val="00AA397A"/>
    <w:rsid w:val="00AB351E"/>
    <w:rsid w:val="00AB4BC1"/>
    <w:rsid w:val="00AB721B"/>
    <w:rsid w:val="00AB797C"/>
    <w:rsid w:val="00AC3925"/>
    <w:rsid w:val="00AD1830"/>
    <w:rsid w:val="00AD2DF5"/>
    <w:rsid w:val="00AE0ADE"/>
    <w:rsid w:val="00AE2C15"/>
    <w:rsid w:val="00AE3192"/>
    <w:rsid w:val="00AE4152"/>
    <w:rsid w:val="00AE4EE5"/>
    <w:rsid w:val="00AE7006"/>
    <w:rsid w:val="00AF1D38"/>
    <w:rsid w:val="00AF4A92"/>
    <w:rsid w:val="00B02977"/>
    <w:rsid w:val="00B1568F"/>
    <w:rsid w:val="00B21287"/>
    <w:rsid w:val="00B21CEC"/>
    <w:rsid w:val="00B24AE9"/>
    <w:rsid w:val="00B2730D"/>
    <w:rsid w:val="00B30094"/>
    <w:rsid w:val="00B3172D"/>
    <w:rsid w:val="00B31D08"/>
    <w:rsid w:val="00B3203C"/>
    <w:rsid w:val="00B32B27"/>
    <w:rsid w:val="00B42DC0"/>
    <w:rsid w:val="00B43706"/>
    <w:rsid w:val="00B44809"/>
    <w:rsid w:val="00B4528F"/>
    <w:rsid w:val="00B5320F"/>
    <w:rsid w:val="00B53DA1"/>
    <w:rsid w:val="00B5553D"/>
    <w:rsid w:val="00B55C27"/>
    <w:rsid w:val="00B62C03"/>
    <w:rsid w:val="00B652AA"/>
    <w:rsid w:val="00B66082"/>
    <w:rsid w:val="00B677B0"/>
    <w:rsid w:val="00B720DA"/>
    <w:rsid w:val="00B72EA6"/>
    <w:rsid w:val="00B7717F"/>
    <w:rsid w:val="00B83CA0"/>
    <w:rsid w:val="00B86A38"/>
    <w:rsid w:val="00B94EE0"/>
    <w:rsid w:val="00BA1C88"/>
    <w:rsid w:val="00BA2B9A"/>
    <w:rsid w:val="00BA2F23"/>
    <w:rsid w:val="00BA6009"/>
    <w:rsid w:val="00BB02E7"/>
    <w:rsid w:val="00BB1FBF"/>
    <w:rsid w:val="00BB2295"/>
    <w:rsid w:val="00BB3D47"/>
    <w:rsid w:val="00BC775F"/>
    <w:rsid w:val="00BD0968"/>
    <w:rsid w:val="00BD243C"/>
    <w:rsid w:val="00BD54AB"/>
    <w:rsid w:val="00BE563F"/>
    <w:rsid w:val="00BE6C8E"/>
    <w:rsid w:val="00BF200C"/>
    <w:rsid w:val="00BF4887"/>
    <w:rsid w:val="00BF77F5"/>
    <w:rsid w:val="00C032F8"/>
    <w:rsid w:val="00C06113"/>
    <w:rsid w:val="00C07A2F"/>
    <w:rsid w:val="00C07AD4"/>
    <w:rsid w:val="00C10BA2"/>
    <w:rsid w:val="00C120D4"/>
    <w:rsid w:val="00C13ED2"/>
    <w:rsid w:val="00C15974"/>
    <w:rsid w:val="00C21079"/>
    <w:rsid w:val="00C319AF"/>
    <w:rsid w:val="00C32B89"/>
    <w:rsid w:val="00C4063B"/>
    <w:rsid w:val="00C40E41"/>
    <w:rsid w:val="00C44943"/>
    <w:rsid w:val="00C449B9"/>
    <w:rsid w:val="00C44CB9"/>
    <w:rsid w:val="00C44F57"/>
    <w:rsid w:val="00C4549A"/>
    <w:rsid w:val="00C4640D"/>
    <w:rsid w:val="00C5060F"/>
    <w:rsid w:val="00C508A5"/>
    <w:rsid w:val="00C618CD"/>
    <w:rsid w:val="00C75F62"/>
    <w:rsid w:val="00C8479E"/>
    <w:rsid w:val="00C86357"/>
    <w:rsid w:val="00C910E6"/>
    <w:rsid w:val="00C921C7"/>
    <w:rsid w:val="00C93DBD"/>
    <w:rsid w:val="00C96207"/>
    <w:rsid w:val="00CA2515"/>
    <w:rsid w:val="00CA25F7"/>
    <w:rsid w:val="00CA71CD"/>
    <w:rsid w:val="00CB4AB4"/>
    <w:rsid w:val="00CB61BE"/>
    <w:rsid w:val="00CC0DCD"/>
    <w:rsid w:val="00CC632E"/>
    <w:rsid w:val="00CC739C"/>
    <w:rsid w:val="00CD0C10"/>
    <w:rsid w:val="00CD0C29"/>
    <w:rsid w:val="00CD24B2"/>
    <w:rsid w:val="00CE45A4"/>
    <w:rsid w:val="00CF329A"/>
    <w:rsid w:val="00CF45EB"/>
    <w:rsid w:val="00D0012C"/>
    <w:rsid w:val="00D04483"/>
    <w:rsid w:val="00D072EF"/>
    <w:rsid w:val="00D073AB"/>
    <w:rsid w:val="00D1092D"/>
    <w:rsid w:val="00D11FBD"/>
    <w:rsid w:val="00D137DD"/>
    <w:rsid w:val="00D15F53"/>
    <w:rsid w:val="00D163AF"/>
    <w:rsid w:val="00D17400"/>
    <w:rsid w:val="00D2185B"/>
    <w:rsid w:val="00D24C38"/>
    <w:rsid w:val="00D26027"/>
    <w:rsid w:val="00D30A60"/>
    <w:rsid w:val="00D357E0"/>
    <w:rsid w:val="00D4124E"/>
    <w:rsid w:val="00D4442F"/>
    <w:rsid w:val="00D51284"/>
    <w:rsid w:val="00D524E9"/>
    <w:rsid w:val="00D547E0"/>
    <w:rsid w:val="00D56A60"/>
    <w:rsid w:val="00D6126A"/>
    <w:rsid w:val="00D64147"/>
    <w:rsid w:val="00D749FA"/>
    <w:rsid w:val="00D75309"/>
    <w:rsid w:val="00D754DC"/>
    <w:rsid w:val="00D75546"/>
    <w:rsid w:val="00D76C61"/>
    <w:rsid w:val="00D906E8"/>
    <w:rsid w:val="00D932FA"/>
    <w:rsid w:val="00D94003"/>
    <w:rsid w:val="00D94BFF"/>
    <w:rsid w:val="00DA2074"/>
    <w:rsid w:val="00DA2903"/>
    <w:rsid w:val="00DB5AA7"/>
    <w:rsid w:val="00DB6FB5"/>
    <w:rsid w:val="00DC323F"/>
    <w:rsid w:val="00DC350F"/>
    <w:rsid w:val="00DC5062"/>
    <w:rsid w:val="00DC56E0"/>
    <w:rsid w:val="00DC5D49"/>
    <w:rsid w:val="00DC7D35"/>
    <w:rsid w:val="00DD3B4F"/>
    <w:rsid w:val="00DD6669"/>
    <w:rsid w:val="00DE447D"/>
    <w:rsid w:val="00DE66BB"/>
    <w:rsid w:val="00DF7C46"/>
    <w:rsid w:val="00E01263"/>
    <w:rsid w:val="00E02DE9"/>
    <w:rsid w:val="00E0346D"/>
    <w:rsid w:val="00E0415C"/>
    <w:rsid w:val="00E050D8"/>
    <w:rsid w:val="00E14A86"/>
    <w:rsid w:val="00E16339"/>
    <w:rsid w:val="00E21F50"/>
    <w:rsid w:val="00E228F8"/>
    <w:rsid w:val="00E22FFA"/>
    <w:rsid w:val="00E3030E"/>
    <w:rsid w:val="00E34F64"/>
    <w:rsid w:val="00E35502"/>
    <w:rsid w:val="00E361EC"/>
    <w:rsid w:val="00E42F9C"/>
    <w:rsid w:val="00E451B1"/>
    <w:rsid w:val="00E50BAF"/>
    <w:rsid w:val="00E51177"/>
    <w:rsid w:val="00E54728"/>
    <w:rsid w:val="00E6173C"/>
    <w:rsid w:val="00E811FE"/>
    <w:rsid w:val="00E93D94"/>
    <w:rsid w:val="00E948EB"/>
    <w:rsid w:val="00E9579B"/>
    <w:rsid w:val="00E97154"/>
    <w:rsid w:val="00E9720D"/>
    <w:rsid w:val="00EA1D71"/>
    <w:rsid w:val="00EA4C07"/>
    <w:rsid w:val="00EB21C8"/>
    <w:rsid w:val="00EB4CD1"/>
    <w:rsid w:val="00EC168F"/>
    <w:rsid w:val="00EC3845"/>
    <w:rsid w:val="00ED5308"/>
    <w:rsid w:val="00ED5580"/>
    <w:rsid w:val="00ED77F4"/>
    <w:rsid w:val="00EE0447"/>
    <w:rsid w:val="00EE25E0"/>
    <w:rsid w:val="00EF1897"/>
    <w:rsid w:val="00EF216C"/>
    <w:rsid w:val="00EF36F2"/>
    <w:rsid w:val="00F045A3"/>
    <w:rsid w:val="00F04F49"/>
    <w:rsid w:val="00F10E68"/>
    <w:rsid w:val="00F12EBA"/>
    <w:rsid w:val="00F1491E"/>
    <w:rsid w:val="00F17BC4"/>
    <w:rsid w:val="00F30CD7"/>
    <w:rsid w:val="00F31129"/>
    <w:rsid w:val="00F323B9"/>
    <w:rsid w:val="00F32EA2"/>
    <w:rsid w:val="00F438A3"/>
    <w:rsid w:val="00F44D6B"/>
    <w:rsid w:val="00F45617"/>
    <w:rsid w:val="00F53E7B"/>
    <w:rsid w:val="00F54B5D"/>
    <w:rsid w:val="00F640C7"/>
    <w:rsid w:val="00F6425B"/>
    <w:rsid w:val="00F67ED5"/>
    <w:rsid w:val="00F67FC0"/>
    <w:rsid w:val="00F74710"/>
    <w:rsid w:val="00F8228C"/>
    <w:rsid w:val="00F87495"/>
    <w:rsid w:val="00F87D8B"/>
    <w:rsid w:val="00F903CF"/>
    <w:rsid w:val="00F91BA7"/>
    <w:rsid w:val="00F93092"/>
    <w:rsid w:val="00F9444A"/>
    <w:rsid w:val="00F94666"/>
    <w:rsid w:val="00F95FB3"/>
    <w:rsid w:val="00F9768F"/>
    <w:rsid w:val="00F97C13"/>
    <w:rsid w:val="00F97E8D"/>
    <w:rsid w:val="00FA02EB"/>
    <w:rsid w:val="00FA03FD"/>
    <w:rsid w:val="00FA564F"/>
    <w:rsid w:val="00FA608C"/>
    <w:rsid w:val="00FA6567"/>
    <w:rsid w:val="00FB0F97"/>
    <w:rsid w:val="00FB213C"/>
    <w:rsid w:val="00FB3356"/>
    <w:rsid w:val="00FC1208"/>
    <w:rsid w:val="00FC1493"/>
    <w:rsid w:val="00FD3148"/>
    <w:rsid w:val="00FE0121"/>
    <w:rsid w:val="00FE64E3"/>
    <w:rsid w:val="00FE7DA2"/>
    <w:rsid w:val="00FF4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20E65996"/>
  <w15:docId w15:val="{F7BEEE85-2880-4A98-91DA-E9FC88C4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1BE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unhideWhenUsed/>
    <w:qFormat/>
    <w:rsid w:val="004665B6"/>
    <w:rPr>
      <w:rFonts w:ascii="Calibri" w:hAnsi="Calibri"/>
      <w:sz w:val="20"/>
      <w:vertAlign w:val="superscript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1C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1C4"/>
    <w:rPr>
      <w:rFonts w:ascii="Lucida Grande" w:hAnsi="Lucida Grande" w:cs="Lucida Grande"/>
      <w:sz w:val="18"/>
      <w:szCs w:val="18"/>
      <w:lang w:val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4C6B63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4C6B63"/>
  </w:style>
  <w:style w:type="character" w:customStyle="1" w:styleId="TextkomenteChar">
    <w:name w:val="Text komentáře Char"/>
    <w:basedOn w:val="Standardnpsmoodstavce"/>
    <w:link w:val="Textkomente"/>
    <w:uiPriority w:val="99"/>
    <w:rsid w:val="004C6B63"/>
    <w:rPr>
      <w:lang w:val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6B6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6B63"/>
    <w:rPr>
      <w:b/>
      <w:bCs/>
      <w:sz w:val="20"/>
      <w:szCs w:val="20"/>
      <w:lang w:val="de-DE"/>
    </w:rPr>
  </w:style>
  <w:style w:type="character" w:styleId="Hypertextovodkaz">
    <w:name w:val="Hyperlink"/>
    <w:basedOn w:val="Standardnpsmoodstavce"/>
    <w:uiPriority w:val="99"/>
    <w:unhideWhenUsed/>
    <w:rsid w:val="004C6B63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7E7D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7DC4"/>
    <w:rPr>
      <w:lang w:val="de-DE"/>
    </w:rPr>
  </w:style>
  <w:style w:type="character" w:styleId="slostrnky">
    <w:name w:val="page number"/>
    <w:basedOn w:val="Standardnpsmoodstavce"/>
    <w:unhideWhenUsed/>
    <w:rsid w:val="007E7DC4"/>
  </w:style>
  <w:style w:type="paragraph" w:styleId="Zhlav">
    <w:name w:val="header"/>
    <w:basedOn w:val="Normln"/>
    <w:link w:val="ZhlavChar"/>
    <w:uiPriority w:val="99"/>
    <w:unhideWhenUsed/>
    <w:rsid w:val="007E7D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7DC4"/>
    <w:rPr>
      <w:lang w:val="de-DE"/>
    </w:rPr>
  </w:style>
  <w:style w:type="character" w:styleId="Sledovanodkaz">
    <w:name w:val="FollowedHyperlink"/>
    <w:basedOn w:val="Standardnpsmoodstavce"/>
    <w:uiPriority w:val="99"/>
    <w:semiHidden/>
    <w:unhideWhenUsed/>
    <w:rsid w:val="00EF1897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D3B4F"/>
    <w:pPr>
      <w:ind w:left="720"/>
      <w:contextualSpacing/>
    </w:pPr>
  </w:style>
  <w:style w:type="table" w:styleId="Mkatabulky">
    <w:name w:val="Table Grid"/>
    <w:basedOn w:val="Normlntabulka"/>
    <w:uiPriority w:val="59"/>
    <w:rsid w:val="00A4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67FC0"/>
    <w:rPr>
      <w:lang w:val="de-DE"/>
    </w:rPr>
  </w:style>
  <w:style w:type="character" w:customStyle="1" w:styleId="st">
    <w:name w:val="st"/>
    <w:basedOn w:val="Standardnpsmoodstavce"/>
    <w:rsid w:val="000E544D"/>
  </w:style>
  <w:style w:type="character" w:styleId="Zdraznn">
    <w:name w:val="Emphasis"/>
    <w:basedOn w:val="Standardnpsmoodstavce"/>
    <w:uiPriority w:val="20"/>
    <w:qFormat/>
    <w:rsid w:val="000E544D"/>
    <w:rPr>
      <w:i/>
      <w:iCs/>
    </w:rPr>
  </w:style>
  <w:style w:type="character" w:styleId="Siln">
    <w:name w:val="Strong"/>
    <w:basedOn w:val="Standardnpsmoodstavce"/>
    <w:uiPriority w:val="22"/>
    <w:qFormat/>
    <w:rsid w:val="00614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zana.blahutova@forum2000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710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Sommerfeldt</dc:creator>
  <cp:lastModifiedBy>Zuzana Blahutová</cp:lastModifiedBy>
  <cp:revision>7</cp:revision>
  <cp:lastPrinted>2016-09-27T12:50:00Z</cp:lastPrinted>
  <dcterms:created xsi:type="dcterms:W3CDTF">2016-09-27T12:27:00Z</dcterms:created>
  <dcterms:modified xsi:type="dcterms:W3CDTF">2016-09-27T13:43:00Z</dcterms:modified>
</cp:coreProperties>
</file>